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A0CA" w14:textId="42C74A60" w:rsidR="00E41241" w:rsidRDefault="00E41241" w:rsidP="00516830">
      <w:pPr>
        <w:jc w:val="center"/>
      </w:pPr>
      <w:r w:rsidRPr="00516830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Mrs. Peterson’s</w:t>
      </w:r>
      <w:r w:rsidRPr="005168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E41241">
        <w:rPr>
          <w:rFonts w:ascii="Cooper Black" w:hAnsi="Cooper Black"/>
          <w:sz w:val="40"/>
          <w:szCs w:val="40"/>
        </w:rPr>
        <w:t>You Can’t Just Eat Turkey All Week</w:t>
      </w:r>
    </w:p>
    <w:p w14:paraId="4307DB8F" w14:textId="1EC26317" w:rsidR="00516830" w:rsidRDefault="00E41241" w:rsidP="00F94932">
      <w:pPr>
        <w:ind w:left="2160" w:firstLine="72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83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 of Suggestions for Graduating Seniors</w:t>
      </w:r>
    </w:p>
    <w:p w14:paraId="18D30980" w14:textId="3B371563" w:rsidR="00F94932" w:rsidRPr="00F94932" w:rsidRDefault="008D18D3" w:rsidP="008D18D3">
      <w:pPr>
        <w:ind w:left="7920" w:firstLine="72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E31BA" wp14:editId="2ED4762C">
                <wp:simplePos x="0" y="0"/>
                <wp:positionH relativeFrom="column">
                  <wp:posOffset>4998720</wp:posOffset>
                </wp:positionH>
                <wp:positionV relativeFrom="paragraph">
                  <wp:posOffset>62230</wp:posOffset>
                </wp:positionV>
                <wp:extent cx="2273300" cy="13589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E78F8" w14:textId="3350F873" w:rsidR="008D18D3" w:rsidRDefault="008D18D3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45826F3" wp14:editId="736C6264">
                                  <wp:extent cx="2083469" cy="1314450"/>
                                  <wp:effectExtent l="0" t="0" r="0" b="0"/>
                                  <wp:docPr id="11" name="Picture 11" descr="Two pumpkins on hay with a white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Two pumpkins on hay with a white backgroun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5476" cy="13914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E31B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3.6pt;margin-top:4.9pt;width:179pt;height:1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" fillcolor="white [3201]" strokeweight=".5pt">
                <v:textbox>
                  <w:txbxContent>
                    <w:p w14:paraId="793E78F8" w14:textId="3350F873" w:rsidR="008D18D3" w:rsidRDefault="008D18D3">
                      <w:r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445826F3" wp14:editId="736C6264">
                            <wp:extent cx="2083469" cy="1314450"/>
                            <wp:effectExtent l="0" t="0" r="0" b="0"/>
                            <wp:docPr id="11" name="Picture 11" descr="Two pumpkins on hay with a white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Two pumpkins on hay with a white backgroun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5476" cy="13914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6C4D68" w14:textId="0D060694" w:rsidR="00E41241" w:rsidRPr="00516830" w:rsidRDefault="00516830" w:rsidP="00F949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6830">
        <w:rPr>
          <w:sz w:val="32"/>
          <w:szCs w:val="32"/>
        </w:rPr>
        <w:t xml:space="preserve"> Complete the FAFSA</w:t>
      </w:r>
      <w:r>
        <w:rPr>
          <w:sz w:val="32"/>
          <w:szCs w:val="32"/>
        </w:rPr>
        <w:t>!!!!</w:t>
      </w:r>
      <w:r w:rsidR="00F94932">
        <w:rPr>
          <w:sz w:val="32"/>
          <w:szCs w:val="32"/>
        </w:rPr>
        <w:tab/>
      </w:r>
      <w:r w:rsidR="00F94932">
        <w:rPr>
          <w:sz w:val="32"/>
          <w:szCs w:val="32"/>
        </w:rPr>
        <w:tab/>
      </w:r>
      <w:r w:rsidR="00F94932">
        <w:rPr>
          <w:sz w:val="32"/>
          <w:szCs w:val="32"/>
        </w:rPr>
        <w:tab/>
      </w:r>
      <w:r w:rsidR="00F94932">
        <w:rPr>
          <w:sz w:val="32"/>
          <w:szCs w:val="32"/>
        </w:rPr>
        <w:tab/>
      </w:r>
      <w:r w:rsidR="00F94932">
        <w:rPr>
          <w:sz w:val="32"/>
          <w:szCs w:val="32"/>
        </w:rPr>
        <w:tab/>
      </w:r>
      <w:r w:rsidR="00F94932">
        <w:rPr>
          <w:sz w:val="32"/>
          <w:szCs w:val="32"/>
        </w:rPr>
        <w:tab/>
      </w:r>
      <w:r w:rsidR="00F94932">
        <w:rPr>
          <w:sz w:val="32"/>
          <w:szCs w:val="32"/>
        </w:rPr>
        <w:tab/>
      </w:r>
    </w:p>
    <w:p w14:paraId="79DB650F" w14:textId="2880D56F" w:rsidR="00E41241" w:rsidRDefault="00E41241"/>
    <w:p w14:paraId="5D5DB85A" w14:textId="4200C9F8" w:rsidR="00E41241" w:rsidRDefault="00E41241" w:rsidP="00020729">
      <w:pPr>
        <w:ind w:firstLine="720"/>
        <w:rPr>
          <w:rFonts w:ascii="Times New Roman" w:eastAsia="Times New Roman" w:hAnsi="Times New Roman" w:cs="Times New Roman"/>
        </w:rPr>
      </w:pPr>
      <w:r w:rsidRPr="00E41241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 wp14:anchorId="265A6E09" wp14:editId="3D1B1CD7">
            <wp:extent cx="3949700" cy="567055"/>
            <wp:effectExtent l="0" t="0" r="0" b="4445"/>
            <wp:docPr id="1" name="Picture 1" descr="Federal Student Aid an Office of the Department of Education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eral Student Aid an Office of the Department of Education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B3002" w14:textId="054687B4" w:rsidR="00516830" w:rsidRDefault="00C55627" w:rsidP="00884D23">
      <w:pPr>
        <w:ind w:left="720"/>
        <w:rPr>
          <w:rFonts w:ascii="Times New Roman" w:eastAsia="Times New Roman" w:hAnsi="Times New Roman" w:cs="Times New Roman"/>
        </w:rPr>
      </w:pPr>
      <w:hyperlink r:id="rId9" w:history="1">
        <w:r w:rsidR="00884D23" w:rsidRPr="003361CC">
          <w:rPr>
            <w:rStyle w:val="Hyperlink"/>
            <w:rFonts w:ascii="Times New Roman" w:eastAsia="Times New Roman" w:hAnsi="Times New Roman" w:cs="Times New Roman"/>
          </w:rPr>
          <w:t>https://studentaid.gov/</w:t>
        </w:r>
      </w:hyperlink>
    </w:p>
    <w:p w14:paraId="7111C117" w14:textId="77777777" w:rsidR="00884D23" w:rsidRDefault="00884D23">
      <w:pPr>
        <w:rPr>
          <w:rFonts w:ascii="Times New Roman" w:eastAsia="Times New Roman" w:hAnsi="Times New Roman" w:cs="Times New Roman"/>
        </w:rPr>
      </w:pPr>
    </w:p>
    <w:p w14:paraId="697C21FB" w14:textId="7DD0A79A" w:rsidR="00020729" w:rsidRDefault="00020729" w:rsidP="000207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20729">
        <w:rPr>
          <w:rFonts w:ascii="Times New Roman" w:eastAsia="Times New Roman" w:hAnsi="Times New Roman" w:cs="Times New Roman"/>
          <w:sz w:val="32"/>
          <w:szCs w:val="32"/>
        </w:rPr>
        <w:t>Complete your Bright Futures Registration-YOU DON</w:t>
      </w:r>
      <w:r>
        <w:rPr>
          <w:rFonts w:ascii="Times New Roman" w:eastAsia="Times New Roman" w:hAnsi="Times New Roman" w:cs="Times New Roman"/>
          <w:sz w:val="32"/>
          <w:szCs w:val="32"/>
        </w:rPr>
        <w:t>’</w:t>
      </w:r>
      <w:r w:rsidRPr="00020729">
        <w:rPr>
          <w:rFonts w:ascii="Times New Roman" w:eastAsia="Times New Roman" w:hAnsi="Times New Roman" w:cs="Times New Roman"/>
          <w:sz w:val="32"/>
          <w:szCs w:val="32"/>
        </w:rPr>
        <w:t>T NEED TO HAVE ALL THE QUALIFICATIONS TO REGISTER.  Just get it done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now</w:t>
      </w:r>
      <w:r w:rsidRPr="00020729">
        <w:rPr>
          <w:rFonts w:ascii="Times New Roman" w:eastAsia="Times New Roman" w:hAnsi="Times New Roman" w:cs="Times New Roman"/>
          <w:sz w:val="32"/>
          <w:szCs w:val="32"/>
        </w:rPr>
        <w:t>!</w:t>
      </w:r>
    </w:p>
    <w:p w14:paraId="48BACD62" w14:textId="77777777" w:rsidR="00884D23" w:rsidRDefault="00884D23" w:rsidP="00884D23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152CEB15" w14:textId="69D23D9A" w:rsidR="00020729" w:rsidRDefault="009A23D3" w:rsidP="00020729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hyperlink r:id="rId10" w:history="1">
        <w:r w:rsidRPr="003361CC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https://www.floridastudentfinancialaidsg.org/SAPHome/SAPHome?url=home</w:t>
        </w:r>
      </w:hyperlink>
    </w:p>
    <w:p w14:paraId="245DDC49" w14:textId="77777777" w:rsidR="009A23D3" w:rsidRDefault="009A23D3" w:rsidP="00516830"/>
    <w:p w14:paraId="682CA884" w14:textId="0C5C8E8E" w:rsidR="00516830" w:rsidRPr="00516830" w:rsidRDefault="00516830" w:rsidP="005168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6830">
        <w:rPr>
          <w:sz w:val="32"/>
          <w:szCs w:val="32"/>
        </w:rPr>
        <w:t xml:space="preserve"> Apply for scholarships!</w:t>
      </w:r>
    </w:p>
    <w:p w14:paraId="55D5A7D7" w14:textId="77777777" w:rsidR="00516830" w:rsidRDefault="00516830" w:rsidP="00516830">
      <w:pPr>
        <w:pStyle w:val="ListParagraph"/>
      </w:pPr>
    </w:p>
    <w:p w14:paraId="033326CF" w14:textId="708F9833" w:rsidR="00884D23" w:rsidRDefault="00C55627" w:rsidP="00884D23">
      <w:pPr>
        <w:pStyle w:val="ListParagraph"/>
      </w:pPr>
      <w:hyperlink r:id="rId11" w:history="1">
        <w:r w:rsidR="00516830" w:rsidRPr="003361CC">
          <w:rPr>
            <w:rStyle w:val="Hyperlink"/>
          </w:rPr>
          <w:t>https://www.pasco.k12.fl.us/scholarship_database/full_listing</w:t>
        </w:r>
      </w:hyperlink>
    </w:p>
    <w:p w14:paraId="7F724B5D" w14:textId="4593036C" w:rsidR="00516830" w:rsidRDefault="00516830" w:rsidP="00516830">
      <w:pPr>
        <w:pStyle w:val="ListParagraph"/>
      </w:pPr>
    </w:p>
    <w:p w14:paraId="33F71EF3" w14:textId="58072A30" w:rsidR="00516830" w:rsidRDefault="00C55627" w:rsidP="00516830">
      <w:pPr>
        <w:pStyle w:val="ListParagraph"/>
      </w:pPr>
      <w:hyperlink r:id="rId12" w:history="1">
        <w:r w:rsidR="00516830" w:rsidRPr="003361CC">
          <w:rPr>
            <w:rStyle w:val="Hyperlink"/>
          </w:rPr>
          <w:t>https://www.scholarshipy.com/know-whats-next-magazine-scholarship</w:t>
        </w:r>
      </w:hyperlink>
    </w:p>
    <w:p w14:paraId="6B7084BF" w14:textId="25EA4842" w:rsidR="00516830" w:rsidRDefault="00516830" w:rsidP="00516830">
      <w:pPr>
        <w:pStyle w:val="ListParagraph"/>
      </w:pPr>
    </w:p>
    <w:p w14:paraId="6B62A9FA" w14:textId="280BF1C1" w:rsidR="00516830" w:rsidRDefault="00C55627" w:rsidP="009A23D3">
      <w:pPr>
        <w:pStyle w:val="ListParagraph"/>
      </w:pPr>
      <w:hyperlink r:id="rId13" w:history="1">
        <w:r w:rsidR="00516830" w:rsidRPr="003361CC">
          <w:rPr>
            <w:rStyle w:val="Hyperlink"/>
          </w:rPr>
          <w:t>www.wrec.net</w:t>
        </w:r>
      </w:hyperlink>
    </w:p>
    <w:p w14:paraId="333DFE12" w14:textId="6C48C26A" w:rsidR="00516830" w:rsidRDefault="00516830" w:rsidP="00516830">
      <w:pPr>
        <w:pStyle w:val="ListParagraph"/>
      </w:pPr>
    </w:p>
    <w:p w14:paraId="3E576075" w14:textId="2D5DC012" w:rsidR="00516830" w:rsidRDefault="00516830" w:rsidP="005168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6830">
        <w:rPr>
          <w:sz w:val="32"/>
          <w:szCs w:val="32"/>
        </w:rPr>
        <w:t>Complete your college applications</w:t>
      </w:r>
      <w:r w:rsidR="00020729">
        <w:rPr>
          <w:sz w:val="32"/>
          <w:szCs w:val="32"/>
        </w:rPr>
        <w:t>.</w:t>
      </w:r>
      <w:r w:rsidR="00884D23">
        <w:rPr>
          <w:sz w:val="32"/>
          <w:szCs w:val="32"/>
        </w:rPr>
        <w:t xml:space="preserve"> Check for deadlines on matrix.</w:t>
      </w:r>
    </w:p>
    <w:p w14:paraId="6941F5BC" w14:textId="442637D9" w:rsidR="00516830" w:rsidRDefault="00516830" w:rsidP="00516830">
      <w:pPr>
        <w:rPr>
          <w:sz w:val="32"/>
          <w:szCs w:val="32"/>
        </w:rPr>
      </w:pPr>
    </w:p>
    <w:p w14:paraId="0939606B" w14:textId="19FA4CC1" w:rsidR="00516830" w:rsidRDefault="009A23D3" w:rsidP="00516830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hyperlink r:id="rId14" w:history="1">
        <w:r w:rsidRPr="003361CC">
          <w:rPr>
            <w:rStyle w:val="Hyperlink"/>
            <w:sz w:val="32"/>
            <w:szCs w:val="32"/>
          </w:rPr>
          <w:t>http://rotaryfutures.org/wp-content/uploads/2020/09/SUS-Matrix-2020.pdf</w:t>
        </w:r>
      </w:hyperlink>
    </w:p>
    <w:p w14:paraId="345A45BD" w14:textId="0632266D" w:rsidR="00020729" w:rsidRDefault="00020729" w:rsidP="00516830">
      <w:pPr>
        <w:rPr>
          <w:sz w:val="32"/>
          <w:szCs w:val="32"/>
        </w:rPr>
      </w:pPr>
    </w:p>
    <w:p w14:paraId="4CF8D101" w14:textId="5FA4CB41" w:rsidR="00020729" w:rsidRDefault="00020729" w:rsidP="0002072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Serve in your community, even if you already have your hours!</w:t>
      </w:r>
    </w:p>
    <w:p w14:paraId="5016649D" w14:textId="5CD596C4" w:rsidR="00020729" w:rsidRDefault="00020729" w:rsidP="00020729">
      <w:pPr>
        <w:rPr>
          <w:sz w:val="32"/>
          <w:szCs w:val="32"/>
        </w:rPr>
      </w:pPr>
    </w:p>
    <w:p w14:paraId="79176EAF" w14:textId="1033CFA7" w:rsidR="00020729" w:rsidRPr="009A23D3" w:rsidRDefault="00020729" w:rsidP="009A23D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Finally, check this out.  We as a school family, and in your own personal families, have been through so much in the past couple of years.  If we have learned nothing else, we have learned that family i</w:t>
      </w:r>
      <w:r w:rsidR="00C31E8F">
        <w:rPr>
          <w:sz w:val="32"/>
          <w:szCs w:val="32"/>
        </w:rPr>
        <w:t>s</w:t>
      </w:r>
      <w:r>
        <w:rPr>
          <w:sz w:val="32"/>
          <w:szCs w:val="32"/>
        </w:rPr>
        <w:t xml:space="preserve"> so important, and we never know when we will see each </w:t>
      </w:r>
      <w:r w:rsidR="00A27CD8">
        <w:rPr>
          <w:sz w:val="32"/>
          <w:szCs w:val="32"/>
        </w:rPr>
        <w:t xml:space="preserve">other </w:t>
      </w:r>
      <w:r>
        <w:rPr>
          <w:sz w:val="32"/>
          <w:szCs w:val="32"/>
        </w:rPr>
        <w:t xml:space="preserve">next. Why not use the ideas in </w:t>
      </w:r>
      <w:r w:rsidRPr="00C31E8F">
        <w:rPr>
          <w:i/>
          <w:iCs/>
          <w:sz w:val="32"/>
          <w:szCs w:val="32"/>
        </w:rPr>
        <w:t>The Great Thanksgiving Listen</w:t>
      </w:r>
      <w:r>
        <w:rPr>
          <w:sz w:val="32"/>
          <w:szCs w:val="32"/>
        </w:rPr>
        <w:t xml:space="preserve"> to record some memories from the past, and make new memories for future</w:t>
      </w:r>
      <w:r w:rsidR="009A23D3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generations</w:t>
      </w:r>
      <w:r w:rsidR="009A23D3">
        <w:rPr>
          <w:sz w:val="32"/>
          <w:szCs w:val="32"/>
        </w:rPr>
        <w:t>.</w:t>
      </w:r>
      <w:proofErr w:type="gramEnd"/>
    </w:p>
    <w:p w14:paraId="3AD0D037" w14:textId="77777777" w:rsidR="00020729" w:rsidRDefault="00020729" w:rsidP="00020729">
      <w:pPr>
        <w:rPr>
          <w:rStyle w:val="Hyperlink"/>
          <w:rFonts w:ascii="Roboto" w:hAnsi="Roboto"/>
          <w:color w:val="1A0DAB"/>
          <w:sz w:val="21"/>
          <w:szCs w:val="21"/>
          <w:u w:val="none"/>
          <w:shd w:val="clear" w:color="auto" w:fill="FFFFFF"/>
        </w:rPr>
      </w:pPr>
      <w:r>
        <w:fldChar w:fldCharType="begin"/>
      </w:r>
      <w:r>
        <w:instrText xml:space="preserve"> HYPERLINK "https://storycorps.org/participate/the-great-thanksgiving-listen/" </w:instrText>
      </w:r>
      <w:r>
        <w:fldChar w:fldCharType="separate"/>
      </w:r>
    </w:p>
    <w:p w14:paraId="77D0AE8F" w14:textId="1AF9A987" w:rsidR="00020729" w:rsidRDefault="009A23D3" w:rsidP="00020729">
      <w:pPr>
        <w:spacing w:line="390" w:lineRule="atLeast"/>
        <w:rPr>
          <w:sz w:val="30"/>
          <w:szCs w:val="30"/>
        </w:rPr>
      </w:pPr>
      <w:r>
        <w:rPr>
          <w:rFonts w:ascii="Roboto" w:hAnsi="Roboto"/>
          <w:color w:val="1A0DAB"/>
          <w:sz w:val="30"/>
          <w:szCs w:val="30"/>
          <w:shd w:val="clear" w:color="auto" w:fill="FFFFFF"/>
        </w:rPr>
        <w:t xml:space="preserve">          </w:t>
      </w:r>
      <w:r w:rsidR="00020729">
        <w:rPr>
          <w:rFonts w:ascii="Roboto" w:hAnsi="Roboto"/>
          <w:color w:val="1A0DAB"/>
          <w:sz w:val="30"/>
          <w:szCs w:val="30"/>
          <w:shd w:val="clear" w:color="auto" w:fill="FFFFFF"/>
        </w:rPr>
        <w:t>The Great Thanksgiving Listen - A New Thanksgiving Tradition</w:t>
      </w:r>
    </w:p>
    <w:p w14:paraId="21F96EAC" w14:textId="0C93E65E" w:rsidR="00020729" w:rsidRDefault="00020729" w:rsidP="00F94932">
      <w:pPr>
        <w:ind w:firstLine="720"/>
      </w:pPr>
      <w:r>
        <w:fldChar w:fldCharType="end"/>
      </w:r>
      <w:r w:rsidR="00F94932">
        <w:t xml:space="preserve"> </w:t>
      </w:r>
    </w:p>
    <w:p w14:paraId="2AA8DCA6" w14:textId="6A5E045E" w:rsidR="00F94932" w:rsidRDefault="00C55627" w:rsidP="00F94932">
      <w:pPr>
        <w:ind w:firstLine="720"/>
        <w:rPr>
          <w:rFonts w:ascii="Times New Roman" w:hAnsi="Times New Roman"/>
        </w:rPr>
      </w:pPr>
      <w:hyperlink r:id="rId15" w:history="1">
        <w:r w:rsidR="00F94932" w:rsidRPr="003361CC">
          <w:rPr>
            <w:rStyle w:val="Hyperlink"/>
            <w:rFonts w:ascii="Times New Roman" w:hAnsi="Times New Roman"/>
          </w:rPr>
          <w:t>https://storycorps.org/participate/the-great-thanksgiving-listen/</w:t>
        </w:r>
      </w:hyperlink>
    </w:p>
    <w:p w14:paraId="5EAF6172" w14:textId="77777777" w:rsidR="00F94932" w:rsidRPr="009A23D3" w:rsidRDefault="00F94932" w:rsidP="00F94932">
      <w:pPr>
        <w:ind w:firstLine="720"/>
        <w:rPr>
          <w:rFonts w:ascii="Times New Roman" w:hAnsi="Times New Roman"/>
        </w:rPr>
      </w:pPr>
    </w:p>
    <w:p w14:paraId="710D7D49" w14:textId="76E771A5" w:rsidR="009A23D3" w:rsidRPr="009A23D3" w:rsidRDefault="009A23D3" w:rsidP="009A23D3">
      <w:pPr>
        <w:pStyle w:val="ListParagraph"/>
        <w:rPr>
          <w:rFonts w:ascii="Lucida Handwriting" w:hAnsi="Lucida Handwriting"/>
          <w:sz w:val="32"/>
          <w:szCs w:val="32"/>
        </w:rPr>
      </w:pPr>
      <w:r w:rsidRPr="009A23D3">
        <w:rPr>
          <w:rFonts w:ascii="Lucida Handwriting" w:hAnsi="Lucida Handwriting"/>
          <w:sz w:val="32"/>
          <w:szCs w:val="32"/>
        </w:rPr>
        <w:t xml:space="preserve">Happy Thanksgiving </w:t>
      </w:r>
      <w:r>
        <w:rPr>
          <w:rFonts w:ascii="Lucida Handwriting" w:hAnsi="Lucida Handwriting"/>
          <w:sz w:val="32"/>
          <w:szCs w:val="32"/>
        </w:rPr>
        <w:t>from your Career Specialist!</w:t>
      </w:r>
    </w:p>
    <w:p w14:paraId="68472ACB" w14:textId="68295D9B" w:rsidR="009A23D3" w:rsidRPr="009A23D3" w:rsidRDefault="009A23D3" w:rsidP="009A23D3">
      <w:pPr>
        <w:rPr>
          <w:sz w:val="32"/>
          <w:szCs w:val="32"/>
        </w:rPr>
      </w:pPr>
    </w:p>
    <w:p w14:paraId="6A0F8DE9" w14:textId="6F76C1DA" w:rsidR="00516830" w:rsidRDefault="009A23D3" w:rsidP="00C55627">
      <w:pPr>
        <w:pStyle w:val="ListParagraph"/>
      </w:pPr>
      <w:r w:rsidRPr="009A23D3">
        <w:rPr>
          <w:rFonts w:ascii="Lucida Handwriting" w:hAnsi="Lucida Handwriting"/>
          <w:sz w:val="32"/>
          <w:szCs w:val="32"/>
        </w:rPr>
        <w:t>Laurie Peterson</w:t>
      </w:r>
    </w:p>
    <w:sectPr w:rsidR="00516830" w:rsidSect="00020729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C2BAD"/>
    <w:multiLevelType w:val="hybridMultilevel"/>
    <w:tmpl w:val="28AC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41"/>
    <w:rsid w:val="00020729"/>
    <w:rsid w:val="002D7508"/>
    <w:rsid w:val="003769A8"/>
    <w:rsid w:val="00516830"/>
    <w:rsid w:val="00884D23"/>
    <w:rsid w:val="008D18D3"/>
    <w:rsid w:val="00912076"/>
    <w:rsid w:val="009A23D3"/>
    <w:rsid w:val="00A27CD8"/>
    <w:rsid w:val="00C31E8F"/>
    <w:rsid w:val="00C55627"/>
    <w:rsid w:val="00CF09B0"/>
    <w:rsid w:val="00E41241"/>
    <w:rsid w:val="00F9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DD7B"/>
  <w15:chartTrackingRefBased/>
  <w15:docId w15:val="{F26C7A2A-9651-E84F-B7AA-74443837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2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24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19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wrec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aid.gov/" TargetMode="External"/><Relationship Id="rId12" Type="http://schemas.openxmlformats.org/officeDocument/2006/relationships/hyperlink" Target="https://www.scholarshipy.com/know-whats-next-magazine-scholarshi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hyperlink" Target="https://www.pasco.k12.fl.us/scholarship_database/full_listing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storycorps.org/participate/the-great-thanksgiving-listen/" TargetMode="External"/><Relationship Id="rId10" Type="http://schemas.openxmlformats.org/officeDocument/2006/relationships/hyperlink" Target="https://www.floridastudentfinancialaidsg.org/SAPHome/SAPHome?url=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aid.gov/" TargetMode="External"/><Relationship Id="rId14" Type="http://schemas.openxmlformats.org/officeDocument/2006/relationships/hyperlink" Target="http://rotaryfutures.org/wp-content/uploads/2020/09/SUS-Matrix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Peterson</dc:creator>
  <cp:keywords/>
  <dc:description/>
  <cp:lastModifiedBy>Michael Troy John Carlson</cp:lastModifiedBy>
  <cp:revision>2</cp:revision>
  <cp:lastPrinted>2021-11-16T15:44:00Z</cp:lastPrinted>
  <dcterms:created xsi:type="dcterms:W3CDTF">2021-11-16T16:23:00Z</dcterms:created>
  <dcterms:modified xsi:type="dcterms:W3CDTF">2021-11-16T16:23:00Z</dcterms:modified>
</cp:coreProperties>
</file>